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792AF" w14:textId="77777777" w:rsidR="00FB4617" w:rsidRPr="00174ABB" w:rsidRDefault="00FB4617" w:rsidP="00FB4617">
      <w:pPr>
        <w:pStyle w:val="Num-Heading2"/>
        <w:numPr>
          <w:ilvl w:val="1"/>
          <w:numId w:val="0"/>
        </w:numPr>
        <w:tabs>
          <w:tab w:val="num" w:pos="1440"/>
        </w:tabs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FORM 6</w:t>
      </w:r>
      <w:r w:rsidRPr="00174ABB">
        <w:rPr>
          <w:sz w:val="24"/>
          <w:szCs w:val="24"/>
        </w:rPr>
        <w:t xml:space="preserve"> – COST </w:t>
      </w:r>
      <w:r>
        <w:rPr>
          <w:sz w:val="24"/>
          <w:szCs w:val="24"/>
        </w:rPr>
        <w:t xml:space="preserve">PROPOSAL </w:t>
      </w:r>
      <w:r w:rsidRPr="00174ABB">
        <w:rPr>
          <w:sz w:val="24"/>
          <w:szCs w:val="24"/>
        </w:rPr>
        <w:t>FORM</w:t>
      </w:r>
    </w:p>
    <w:p w14:paraId="2BD314A6" w14:textId="77777777" w:rsidR="00FB4617" w:rsidRPr="00174ABB" w:rsidRDefault="00FB4617" w:rsidP="00FB4617">
      <w:pPr>
        <w:rPr>
          <w:rFonts w:cs="Arial"/>
        </w:rPr>
      </w:pPr>
    </w:p>
    <w:p w14:paraId="5BCBEC4F" w14:textId="77777777" w:rsidR="00FB4617" w:rsidRPr="00174ABB" w:rsidRDefault="00FB4617" w:rsidP="00FB4617">
      <w:pPr>
        <w:ind w:left="180"/>
        <w:rPr>
          <w:rFonts w:cs="Arial"/>
        </w:rPr>
      </w:pPr>
      <w:r w:rsidRPr="00174ABB">
        <w:rPr>
          <w:rFonts w:cs="Arial"/>
        </w:rPr>
        <w:t>Provide the hourly billing rates by position for the calculation of reimbursable expenses or additional services, if included, in the final agreement between City and Consultant.</w:t>
      </w:r>
    </w:p>
    <w:p w14:paraId="393581E5" w14:textId="77777777" w:rsidR="00FB4617" w:rsidRPr="00174ABB" w:rsidRDefault="00FB4617" w:rsidP="00FB4617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70"/>
      </w:tblGrid>
      <w:tr w:rsidR="00FB4617" w:rsidRPr="00174ABB" w14:paraId="4AB77415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54C4F6F2" w14:textId="77777777" w:rsidR="00FB4617" w:rsidRPr="00174ABB" w:rsidRDefault="00FB4617" w:rsidP="00A30841">
            <w:pPr>
              <w:ind w:left="144"/>
              <w:rPr>
                <w:rFonts w:cs="Arial"/>
                <w:b/>
              </w:rPr>
            </w:pPr>
            <w:r w:rsidRPr="00174ABB">
              <w:rPr>
                <w:rFonts w:cs="Arial"/>
                <w:b/>
              </w:rPr>
              <w:t>Position</w:t>
            </w:r>
          </w:p>
        </w:tc>
        <w:tc>
          <w:tcPr>
            <w:tcW w:w="5220" w:type="dxa"/>
            <w:shd w:val="clear" w:color="auto" w:fill="auto"/>
          </w:tcPr>
          <w:p w14:paraId="23428A11" w14:textId="77777777" w:rsidR="00FB4617" w:rsidRPr="00174ABB" w:rsidRDefault="00FB4617" w:rsidP="00A30841">
            <w:pPr>
              <w:ind w:left="234"/>
              <w:rPr>
                <w:rFonts w:cs="Arial"/>
                <w:b/>
              </w:rPr>
            </w:pPr>
            <w:r w:rsidRPr="00174ABB">
              <w:rPr>
                <w:rFonts w:cs="Arial"/>
                <w:b/>
              </w:rPr>
              <w:t>Hourly Rate</w:t>
            </w:r>
          </w:p>
        </w:tc>
      </w:tr>
      <w:tr w:rsidR="00FB4617" w:rsidRPr="00174ABB" w14:paraId="0C06ADD2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7AED3586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92B4518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7E59A1CA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77470DC1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BE7955A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57A49565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4FA0CB93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6AEB6B8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729A7603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60043AC0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1D4EC9A5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2D1AD92A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2AAE3E56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99A3CC9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0D28AEC8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7A09FAB1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BE361B8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3A51FBD9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6CC5E786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F4FFAB5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095D2232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763784AD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4AE9E0AD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2865B0E0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54F5875E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A570B9F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45EDC62A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603F3A3E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4AA578E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73E535FA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4DD82288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77B19D1C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20FD1FA4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3B54ACEF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3A7B2311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4784E3C6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29B38F9A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898C32F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2308630B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50230CE1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BB1E76E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6028D444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13CC6F0C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24CCCEDE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0AD3F2DB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196428B2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3279EF09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3A8EB60A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00187316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4503B6F5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5244C162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0FEA675E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2E8C2A6F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  <w:tr w:rsidR="00FB4617" w:rsidRPr="00174ABB" w14:paraId="68853B23" w14:textId="77777777" w:rsidTr="00A30841">
        <w:trPr>
          <w:jc w:val="center"/>
        </w:trPr>
        <w:tc>
          <w:tcPr>
            <w:tcW w:w="5220" w:type="dxa"/>
            <w:shd w:val="clear" w:color="auto" w:fill="auto"/>
          </w:tcPr>
          <w:p w14:paraId="32BBBD5F" w14:textId="77777777" w:rsidR="00FB4617" w:rsidRPr="00174ABB" w:rsidRDefault="00FB4617" w:rsidP="00A30841">
            <w:pPr>
              <w:ind w:left="144"/>
              <w:rPr>
                <w:rFonts w:cs="Arial"/>
              </w:rPr>
            </w:pPr>
          </w:p>
        </w:tc>
        <w:tc>
          <w:tcPr>
            <w:tcW w:w="5220" w:type="dxa"/>
            <w:shd w:val="clear" w:color="auto" w:fill="auto"/>
          </w:tcPr>
          <w:p w14:paraId="675CA726" w14:textId="77777777" w:rsidR="00FB4617" w:rsidRPr="00174ABB" w:rsidRDefault="00FB4617" w:rsidP="00A30841">
            <w:pPr>
              <w:ind w:left="234"/>
              <w:rPr>
                <w:rFonts w:cs="Arial"/>
              </w:rPr>
            </w:pPr>
          </w:p>
        </w:tc>
      </w:tr>
    </w:tbl>
    <w:p w14:paraId="5A3AA1DA" w14:textId="77777777" w:rsidR="00FB4617" w:rsidRPr="00174ABB" w:rsidRDefault="00FB4617" w:rsidP="00FB4617">
      <w:pPr>
        <w:rPr>
          <w:rFonts w:cs="Arial"/>
        </w:rPr>
      </w:pPr>
    </w:p>
    <w:p w14:paraId="166016DE" w14:textId="77777777" w:rsidR="00FB4617" w:rsidRPr="00174ABB" w:rsidRDefault="00FB4617" w:rsidP="00FB4617">
      <w:pPr>
        <w:rPr>
          <w:rFonts w:cs="Aria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77"/>
        <w:gridCol w:w="8483"/>
      </w:tblGrid>
      <w:tr w:rsidR="00FB4617" w:rsidRPr="00174ABB" w14:paraId="55D4577F" w14:textId="77777777" w:rsidTr="00FB4617">
        <w:trPr>
          <w:trHeight w:val="305"/>
          <w:jc w:val="center"/>
        </w:trPr>
        <w:tc>
          <w:tcPr>
            <w:tcW w:w="877" w:type="dxa"/>
            <w:tcMar>
              <w:left w:w="29" w:type="dxa"/>
              <w:right w:w="29" w:type="dxa"/>
            </w:tcMar>
          </w:tcPr>
          <w:p w14:paraId="7F5A00FC" w14:textId="77777777" w:rsidR="00FB4617" w:rsidRPr="00174ABB" w:rsidRDefault="00FB4617" w:rsidP="00A30841">
            <w:pPr>
              <w:rPr>
                <w:rFonts w:cs="Arial"/>
              </w:rPr>
            </w:pPr>
            <w:r w:rsidRPr="00174ABB">
              <w:rPr>
                <w:rFonts w:cs="Arial"/>
              </w:rPr>
              <w:t>NOTES:</w:t>
            </w:r>
          </w:p>
        </w:tc>
        <w:tc>
          <w:tcPr>
            <w:tcW w:w="8483" w:type="dxa"/>
            <w:tcMar>
              <w:left w:w="29" w:type="dxa"/>
              <w:right w:w="29" w:type="dxa"/>
            </w:tcMar>
          </w:tcPr>
          <w:p w14:paraId="3AE4C88C" w14:textId="77777777" w:rsidR="00FB4617" w:rsidRPr="00174ABB" w:rsidRDefault="00FB4617" w:rsidP="00A30841">
            <w:pPr>
              <w:rPr>
                <w:rFonts w:cs="Arial"/>
              </w:rPr>
            </w:pPr>
            <w:r w:rsidRPr="00174ABB">
              <w:rPr>
                <w:rFonts w:cs="Arial"/>
              </w:rPr>
              <w:t>Reimbursable expenses shall include: Consultant travel expenses if any.</w:t>
            </w:r>
            <w:r>
              <w:rPr>
                <w:rFonts w:cs="Arial"/>
              </w:rPr>
              <w:t xml:space="preserve"> </w:t>
            </w:r>
            <w:r w:rsidRPr="00174ABB">
              <w:rPr>
                <w:rFonts w:cs="Arial"/>
              </w:rPr>
              <w:t>Travel mileage will be charged per the current IRS standard mileage rates at the time costs occur.</w:t>
            </w:r>
            <w:r>
              <w:rPr>
                <w:rFonts w:cs="Arial"/>
              </w:rPr>
              <w:t xml:space="preserve"> </w:t>
            </w:r>
            <w:r w:rsidRPr="00174ABB">
              <w:rPr>
                <w:rFonts w:cs="Arial"/>
              </w:rPr>
              <w:t>Airfare and auto rental will be at cost.</w:t>
            </w:r>
            <w:r>
              <w:rPr>
                <w:rFonts w:cs="Arial"/>
              </w:rPr>
              <w:t xml:space="preserve"> </w:t>
            </w:r>
            <w:r w:rsidRPr="00174ABB">
              <w:rPr>
                <w:rFonts w:cs="Arial"/>
              </w:rPr>
              <w:t>Reimbursable expenses should be included in the proposed cost for each deliverable, if needed, under its own task labeled “TASK #X: TRAVEL EXPENSES”.</w:t>
            </w:r>
          </w:p>
          <w:p w14:paraId="75EE6638" w14:textId="77777777" w:rsidR="00FB4617" w:rsidRPr="00174ABB" w:rsidRDefault="00FB4617" w:rsidP="00A30841">
            <w:pPr>
              <w:rPr>
                <w:rFonts w:cs="Arial"/>
              </w:rPr>
            </w:pPr>
          </w:p>
        </w:tc>
      </w:tr>
      <w:tr w:rsidR="00FB4617" w:rsidRPr="00174ABB" w14:paraId="2C2492EB" w14:textId="77777777" w:rsidTr="00FB4617">
        <w:trPr>
          <w:trHeight w:val="845"/>
          <w:jc w:val="center"/>
        </w:trPr>
        <w:tc>
          <w:tcPr>
            <w:tcW w:w="877" w:type="dxa"/>
            <w:tcMar>
              <w:left w:w="29" w:type="dxa"/>
              <w:right w:w="29" w:type="dxa"/>
            </w:tcMar>
          </w:tcPr>
          <w:p w14:paraId="4E2D855E" w14:textId="77777777" w:rsidR="00FB4617" w:rsidRPr="00174ABB" w:rsidRDefault="00FB4617" w:rsidP="00A30841">
            <w:pPr>
              <w:rPr>
                <w:rFonts w:cs="Arial"/>
              </w:rPr>
            </w:pPr>
          </w:p>
        </w:tc>
        <w:tc>
          <w:tcPr>
            <w:tcW w:w="8483" w:type="dxa"/>
            <w:tcMar>
              <w:left w:w="29" w:type="dxa"/>
              <w:right w:w="29" w:type="dxa"/>
            </w:tcMar>
          </w:tcPr>
          <w:p w14:paraId="43624602" w14:textId="77777777" w:rsidR="00FB4617" w:rsidRPr="00174ABB" w:rsidRDefault="00FB4617" w:rsidP="00A30841">
            <w:pPr>
              <w:rPr>
                <w:rFonts w:cs="Arial"/>
              </w:rPr>
            </w:pPr>
            <w:r w:rsidRPr="00174ABB">
              <w:rPr>
                <w:rFonts w:cs="Arial"/>
              </w:rPr>
              <w:t xml:space="preserve">All task costs and hourly charge rates as shown in the cost form shall remain in effect for the duration of the final agreement between City and Consultant. </w:t>
            </w:r>
          </w:p>
        </w:tc>
      </w:tr>
      <w:tr w:rsidR="00FB4617" w:rsidRPr="00174ABB" w14:paraId="3DE985F9" w14:textId="77777777" w:rsidTr="00FB4617">
        <w:trPr>
          <w:trHeight w:val="620"/>
          <w:jc w:val="center"/>
        </w:trPr>
        <w:tc>
          <w:tcPr>
            <w:tcW w:w="877" w:type="dxa"/>
            <w:tcMar>
              <w:left w:w="29" w:type="dxa"/>
              <w:right w:w="29" w:type="dxa"/>
            </w:tcMar>
          </w:tcPr>
          <w:p w14:paraId="12251332" w14:textId="77777777" w:rsidR="00FB4617" w:rsidRPr="00174ABB" w:rsidRDefault="00FB4617" w:rsidP="00A30841">
            <w:pPr>
              <w:rPr>
                <w:rFonts w:cs="Arial"/>
              </w:rPr>
            </w:pPr>
          </w:p>
        </w:tc>
        <w:tc>
          <w:tcPr>
            <w:tcW w:w="8483" w:type="dxa"/>
            <w:tcMar>
              <w:left w:w="29" w:type="dxa"/>
              <w:right w:w="29" w:type="dxa"/>
            </w:tcMar>
          </w:tcPr>
          <w:p w14:paraId="335E2621" w14:textId="77777777" w:rsidR="00FB4617" w:rsidRPr="00174ABB" w:rsidRDefault="00FB4617" w:rsidP="00A30841">
            <w:pPr>
              <w:rPr>
                <w:rFonts w:cs="Arial"/>
              </w:rPr>
            </w:pPr>
            <w:r w:rsidRPr="00174ABB">
              <w:rPr>
                <w:rFonts w:cs="Arial"/>
              </w:rPr>
              <w:t>Only prices that appear on this Cost Form will be considered.</w:t>
            </w:r>
            <w:r>
              <w:rPr>
                <w:rFonts w:cs="Arial"/>
              </w:rPr>
              <w:t xml:space="preserve"> </w:t>
            </w:r>
            <w:r w:rsidRPr="00174ABB">
              <w:rPr>
                <w:rFonts w:cs="Arial"/>
              </w:rPr>
              <w:t>No other pages with prices and no attached price lists will be considered.</w:t>
            </w:r>
          </w:p>
        </w:tc>
      </w:tr>
    </w:tbl>
    <w:p w14:paraId="42C56DF5" w14:textId="77777777" w:rsidR="00070F71" w:rsidRDefault="00070F71"/>
    <w:sectPr w:rsidR="00070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157EB"/>
    <w:multiLevelType w:val="hybridMultilevel"/>
    <w:tmpl w:val="5ACE26D0"/>
    <w:lvl w:ilvl="0" w:tplc="AF4C99E4">
      <w:start w:val="1"/>
      <w:numFmt w:val="decimal"/>
      <w:pStyle w:val="Numbered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pStyle w:val="Num-Heading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49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617"/>
    <w:rsid w:val="00070F71"/>
    <w:rsid w:val="00175BA7"/>
    <w:rsid w:val="00756154"/>
    <w:rsid w:val="00CF11EC"/>
    <w:rsid w:val="00FB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546CD"/>
  <w15:chartTrackingRefBased/>
  <w15:docId w15:val="{09D4CDB7-2E3D-4E04-BBDD-98558A36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617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">
    <w:name w:val="Numbered"/>
    <w:basedOn w:val="Normal"/>
    <w:rsid w:val="00FB4617"/>
    <w:pPr>
      <w:numPr>
        <w:numId w:val="1"/>
      </w:numPr>
      <w:spacing w:after="240"/>
    </w:pPr>
  </w:style>
  <w:style w:type="paragraph" w:customStyle="1" w:styleId="Num-Heading2">
    <w:name w:val="Num-Heading 2"/>
    <w:basedOn w:val="Normal"/>
    <w:next w:val="Normal"/>
    <w:rsid w:val="00FB4617"/>
    <w:pPr>
      <w:keepNext/>
      <w:numPr>
        <w:ilvl w:val="1"/>
        <w:numId w:val="1"/>
      </w:numPr>
      <w:tabs>
        <w:tab w:val="num" w:pos="720"/>
      </w:tabs>
      <w:spacing w:before="240" w:after="120"/>
      <w:ind w:left="720" w:hanging="720"/>
      <w:jc w:val="both"/>
      <w:outlineLvl w:val="1"/>
    </w:pPr>
    <w:rPr>
      <w:rFonts w:cs="Arial"/>
      <w:b/>
      <w:bCs/>
      <w:spacing w:val="1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175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5B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5BA7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BA7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A81D0FEEFE64F9E521FC77C287CC4" ma:contentTypeVersion="18" ma:contentTypeDescription="Create a new document." ma:contentTypeScope="" ma:versionID="a3473f379669d1f607bd12ddab53b372">
  <xsd:schema xmlns:xsd="http://www.w3.org/2001/XMLSchema" xmlns:xs="http://www.w3.org/2001/XMLSchema" xmlns:p="http://schemas.microsoft.com/office/2006/metadata/properties" xmlns:ns2="080dd736-3720-4267-91b4-1cb990148dc5" xmlns:ns3="b6979724-3c1d-4c3a-93d3-2aa223e9a806" xmlns:ns4="8b191620-0153-4acc-a89a-219ae713f494" targetNamespace="http://schemas.microsoft.com/office/2006/metadata/properties" ma:root="true" ma:fieldsID="12c033d0e51aa8679ac95fdc05e10c2d" ns2:_="" ns3:_="" ns4:_="">
    <xsd:import namespace="080dd736-3720-4267-91b4-1cb990148dc5"/>
    <xsd:import namespace="b6979724-3c1d-4c3a-93d3-2aa223e9a806"/>
    <xsd:import namespace="8b191620-0153-4acc-a89a-219ae713f494"/>
    <xsd:element name="properties">
      <xsd:complexType>
        <xsd:sequence>
          <xsd:element name="documentManagement">
            <xsd:complexType>
              <xsd:all>
                <xsd:element ref="ns2:Energy_x0020_Supply_x0020_Contract" minOccurs="0"/>
                <xsd:element ref="ns2:Vend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dd736-3720-4267-91b4-1cb990148dc5" elementFormDefault="qualified">
    <xsd:import namespace="http://schemas.microsoft.com/office/2006/documentManagement/types"/>
    <xsd:import namespace="http://schemas.microsoft.com/office/infopath/2007/PartnerControls"/>
    <xsd:element name="Energy_x0020_Supply_x0020_Contract" ma:index="5" nillable="true" ma:displayName="Contract Type" ma:internalName="Energy_x0020_Supply_x0020_Contrac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RA"/>
                    <xsd:enumeration value="RPS"/>
                    <xsd:enumeration value="GHG-Free"/>
                    <xsd:enumeration value="Energy"/>
                    <xsd:enumeration value="Energy Supply Contract"/>
                    <xsd:enumeration value="Service Order"/>
                    <xsd:enumeration value="Master Agreement"/>
                    <xsd:enumeration value="Professional Services Agreement"/>
                    <xsd:enumeration value="Form"/>
                    <xsd:enumeration value="RFP"/>
                  </xsd:restriction>
                </xsd:simpleType>
              </xsd:element>
            </xsd:sequence>
          </xsd:extension>
        </xsd:complexContent>
      </xsd:complexType>
    </xsd:element>
    <xsd:element name="Vendor" ma:index="6" nillable="true" ma:displayName="Vendor" ma:format="Dropdown" ma:internalName="Vendor" ma:readOnly="false">
      <xsd:simpleType>
        <xsd:restriction base="dms:Choice">
          <xsd:enumeration value="Flynn RCI"/>
          <xsd:enumeration value="E3"/>
          <xsd:enumeration value="EES"/>
          <xsd:enumeration value="PG&amp;E"/>
          <xsd:enumeration value="Nextera"/>
          <xsd:enumeration value="Morgan Stanley"/>
          <xsd:enumeration value="TransAlta"/>
          <xsd:enumeration value="NCPA"/>
          <xsd:enumeration value="Optony"/>
          <xsd:enumeration value="MIG"/>
          <xsd:enumeration value="Calpin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e5f2ac-bb83-4a84-bbbc-4691dad9ed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79724-3c1d-4c3a-93d3-2aa223e9a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91620-0153-4acc-a89a-219ae713f4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bf3bc24-13fb-478a-b69c-18fb2f1e64a4}" ma:internalName="TaxCatchAll" ma:showField="CatchAllData" ma:web="b6979724-3c1d-4c3a-93d3-2aa223e9a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191620-0153-4acc-a89a-219ae713f494" xsi:nil="true"/>
    <lcf76f155ced4ddcb4097134ff3c332f xmlns="080dd736-3720-4267-91b4-1cb990148dc5">
      <Terms xmlns="http://schemas.microsoft.com/office/infopath/2007/PartnerControls"/>
    </lcf76f155ced4ddcb4097134ff3c332f>
    <Energy_x0020_Supply_x0020_Contract xmlns="080dd736-3720-4267-91b4-1cb990148dc5" xsi:nil="true"/>
    <Vendor xmlns="080dd736-3720-4267-91b4-1cb990148dc5" xsi:nil="true"/>
  </documentManagement>
</p:properties>
</file>

<file path=customXml/itemProps1.xml><?xml version="1.0" encoding="utf-8"?>
<ds:datastoreItem xmlns:ds="http://schemas.openxmlformats.org/officeDocument/2006/customXml" ds:itemID="{8ABC8731-D75B-4176-BA50-0C533F83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0dd736-3720-4267-91b4-1cb990148dc5"/>
    <ds:schemaRef ds:uri="b6979724-3c1d-4c3a-93d3-2aa223e9a806"/>
    <ds:schemaRef ds:uri="8b191620-0153-4acc-a89a-219ae71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D7356-E13B-40E0-BA6A-DEFDAFDE2E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E6D72A-66B8-499C-B110-A1EECBFE6CCA}">
  <ds:schemaRefs>
    <ds:schemaRef ds:uri="http://schemas.microsoft.com/office/2006/metadata/properties"/>
    <ds:schemaRef ds:uri="http://purl.org/dc/terms/"/>
    <ds:schemaRef ds:uri="080dd736-3720-4267-91b4-1cb990148dc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b191620-0153-4acc-a89a-219ae713f494"/>
    <ds:schemaRef ds:uri="b6979724-3c1d-4c3a-93d3-2aa223e9a80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Cornish, Phil</dc:creator>
  <cp:keywords/>
  <dc:description/>
  <cp:lastModifiedBy>Gorham, Monica</cp:lastModifiedBy>
  <cp:revision>3</cp:revision>
  <dcterms:created xsi:type="dcterms:W3CDTF">2020-06-30T23:15:00Z</dcterms:created>
  <dcterms:modified xsi:type="dcterms:W3CDTF">2026-04-15T20:29:00Z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0x010100AE0A81D0FEEFE64F9E521FC77C287CC4</vt:lpwstr>
  </property>
  <property fmtid="{D5CDD505-2E9C-101B-9397-08002B2CF9AE}" pid="3" name="MediaServiceImageTags">
    <vt:lpwstr/>
  </property>
</Properties>
</file>